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4F" w:rsidRDefault="006A0B4F" w:rsidP="006A0B4F">
      <w:pPr>
        <w:jc w:val="both"/>
        <w:rPr>
          <w:sz w:val="20"/>
          <w:szCs w:val="20"/>
        </w:rPr>
      </w:pPr>
    </w:p>
    <w:p w:rsidR="006A0B4F" w:rsidRDefault="006A0B4F" w:rsidP="006A0B4F">
      <w:pPr>
        <w:jc w:val="both"/>
        <w:rPr>
          <w:sz w:val="20"/>
          <w:szCs w:val="20"/>
        </w:rPr>
      </w:pPr>
      <w:r>
        <w:rPr>
          <w:sz w:val="20"/>
          <w:szCs w:val="20"/>
        </w:rPr>
        <w:t>July 2019</w:t>
      </w:r>
    </w:p>
    <w:p w:rsidR="006A0B4F" w:rsidRDefault="006A0B4F" w:rsidP="006A0B4F">
      <w:pPr>
        <w:jc w:val="both"/>
        <w:rPr>
          <w:sz w:val="20"/>
          <w:szCs w:val="20"/>
        </w:rPr>
      </w:pPr>
    </w:p>
    <w:p w:rsidR="006A0B4F" w:rsidRDefault="006A0B4F" w:rsidP="006A0B4F">
      <w:pPr>
        <w:jc w:val="both"/>
        <w:rPr>
          <w:sz w:val="20"/>
          <w:szCs w:val="20"/>
        </w:rPr>
      </w:pPr>
    </w:p>
    <w:p w:rsidR="006A0B4F" w:rsidRDefault="006A0B4F" w:rsidP="006A0B4F">
      <w:pPr>
        <w:jc w:val="both"/>
        <w:rPr>
          <w:sz w:val="20"/>
          <w:szCs w:val="20"/>
        </w:rPr>
      </w:pPr>
      <w:r>
        <w:rPr>
          <w:sz w:val="20"/>
          <w:szCs w:val="20"/>
        </w:rPr>
        <w:t xml:space="preserve">Dear Parent/Carer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A0B4F" w:rsidRDefault="006A0B4F" w:rsidP="006A0B4F">
      <w:pPr>
        <w:jc w:val="both"/>
        <w:rPr>
          <w:sz w:val="20"/>
          <w:szCs w:val="20"/>
        </w:rPr>
      </w:pPr>
      <w:r>
        <w:rPr>
          <w:sz w:val="20"/>
          <w:szCs w:val="20"/>
        </w:rPr>
        <w:t xml:space="preserve"> </w:t>
      </w:r>
    </w:p>
    <w:p w:rsidR="006A0B4F" w:rsidRDefault="006A0B4F" w:rsidP="006A0B4F">
      <w:pPr>
        <w:jc w:val="both"/>
        <w:rPr>
          <w:rFonts w:cs="Calibri"/>
          <w:b/>
          <w:sz w:val="20"/>
          <w:szCs w:val="20"/>
          <w:u w:val="single"/>
        </w:rPr>
      </w:pPr>
      <w:r>
        <w:rPr>
          <w:rFonts w:cs="Calibri"/>
          <w:b/>
          <w:sz w:val="20"/>
          <w:szCs w:val="20"/>
          <w:u w:val="single"/>
        </w:rPr>
        <w:t>BAY HOUSE SIXTH FORM - STUDENT CONTRIBUTION (2019 ENTRY)</w:t>
      </w:r>
    </w:p>
    <w:p w:rsidR="006A0B4F" w:rsidRDefault="006A0B4F" w:rsidP="006A0B4F">
      <w:pPr>
        <w:jc w:val="both"/>
        <w:rPr>
          <w:rFonts w:cs="Times New Roman"/>
          <w:sz w:val="20"/>
          <w:szCs w:val="20"/>
        </w:rPr>
      </w:pPr>
    </w:p>
    <w:p w:rsidR="006A0B4F" w:rsidRDefault="006A0B4F" w:rsidP="006A0B4F">
      <w:pPr>
        <w:jc w:val="both"/>
        <w:rPr>
          <w:sz w:val="20"/>
          <w:szCs w:val="20"/>
        </w:rPr>
      </w:pPr>
      <w:r>
        <w:rPr>
          <w:sz w:val="20"/>
          <w:szCs w:val="20"/>
        </w:rPr>
        <w:t>As you will be aware, wide-ranging curriculum changes at A Level have been introduced which have had a significant impact upon the way students learn and the means by which we can best support them. New linear syllabuses, which will be assessed at the end of the two-year courses, have now been launched in all subjects.</w:t>
      </w:r>
    </w:p>
    <w:p w:rsidR="006A0B4F" w:rsidRDefault="006A0B4F" w:rsidP="006A0B4F">
      <w:pPr>
        <w:jc w:val="both"/>
        <w:rPr>
          <w:sz w:val="20"/>
          <w:szCs w:val="20"/>
        </w:rPr>
      </w:pPr>
    </w:p>
    <w:p w:rsidR="006A0B4F" w:rsidRDefault="006A0B4F" w:rsidP="006A0B4F">
      <w:pPr>
        <w:jc w:val="both"/>
        <w:rPr>
          <w:sz w:val="20"/>
          <w:szCs w:val="20"/>
        </w:rPr>
      </w:pPr>
      <w:r>
        <w:rPr>
          <w:sz w:val="20"/>
          <w:szCs w:val="20"/>
        </w:rPr>
        <w:t>In order to best encourage and prepare students to be ‘exam ready’, we will support them with organisational skills to enable them to store two years’ worth of high quality notes and assessments. A4 assessment books or folders are issued for every subject, where students will complete or store all assessed work. Other stationery, such as subject dividers, to support students with the organisation of notes and resources, is also provided.</w:t>
      </w:r>
    </w:p>
    <w:p w:rsidR="006A0B4F" w:rsidRDefault="006A0B4F" w:rsidP="006A0B4F">
      <w:pPr>
        <w:jc w:val="both"/>
        <w:rPr>
          <w:sz w:val="20"/>
          <w:szCs w:val="20"/>
        </w:rPr>
      </w:pPr>
    </w:p>
    <w:p w:rsidR="006A0B4F" w:rsidRDefault="006A0B4F" w:rsidP="006A0B4F">
      <w:pPr>
        <w:jc w:val="both"/>
        <w:rPr>
          <w:sz w:val="20"/>
          <w:szCs w:val="20"/>
        </w:rPr>
      </w:pPr>
      <w:r>
        <w:rPr>
          <w:sz w:val="20"/>
          <w:szCs w:val="20"/>
        </w:rPr>
        <w:t xml:space="preserve">In line with other colleges, we are asking for a payment of </w:t>
      </w:r>
      <w:r>
        <w:rPr>
          <w:b/>
          <w:sz w:val="20"/>
          <w:szCs w:val="20"/>
        </w:rPr>
        <w:t>£25 per academic year</w:t>
      </w:r>
      <w:r>
        <w:rPr>
          <w:sz w:val="20"/>
          <w:szCs w:val="20"/>
        </w:rPr>
        <w:t xml:space="preserve"> as a contribution towards the cost of providing these materials during their two years here. The contribution will also go a small way towards the printing, photocopying and paper costs that students incur.  Whilst we will endeavour to continue providing students with text books free of charge, which are to be returned at the end of their time with us, we are, in line with other sixth form providers, having to take a more conservative approach to providing students with course materials.</w:t>
      </w:r>
    </w:p>
    <w:p w:rsidR="006A0B4F" w:rsidRDefault="006A0B4F" w:rsidP="006A0B4F">
      <w:pPr>
        <w:jc w:val="both"/>
        <w:rPr>
          <w:sz w:val="20"/>
          <w:szCs w:val="20"/>
        </w:rPr>
      </w:pPr>
    </w:p>
    <w:p w:rsidR="006A0B4F" w:rsidRDefault="006A0B4F" w:rsidP="006A0B4F">
      <w:pPr>
        <w:jc w:val="both"/>
        <w:rPr>
          <w:sz w:val="20"/>
          <w:szCs w:val="20"/>
        </w:rPr>
      </w:pPr>
      <w:r>
        <w:rPr>
          <w:sz w:val="20"/>
          <w:szCs w:val="20"/>
        </w:rPr>
        <w:t>Students are encouraged to pay by cash, cheque (</w:t>
      </w:r>
      <w:r>
        <w:rPr>
          <w:i/>
          <w:sz w:val="20"/>
          <w:szCs w:val="20"/>
        </w:rPr>
        <w:t>made payable to GFM Education</w:t>
      </w:r>
      <w:r>
        <w:rPr>
          <w:sz w:val="20"/>
          <w:szCs w:val="20"/>
        </w:rPr>
        <w:t>) o</w:t>
      </w:r>
      <w:r w:rsidR="00787F19">
        <w:rPr>
          <w:sz w:val="20"/>
          <w:szCs w:val="20"/>
        </w:rPr>
        <w:t>r card via the Finance Office. You can also pay online via SCOpay and it is listed under ‘Sixth Form Stationery Pack’.</w:t>
      </w:r>
      <w:r>
        <w:rPr>
          <w:sz w:val="20"/>
          <w:szCs w:val="20"/>
        </w:rPr>
        <w:t xml:space="preserve"> </w:t>
      </w:r>
    </w:p>
    <w:p w:rsidR="006A0B4F" w:rsidRDefault="006A0B4F" w:rsidP="006A0B4F">
      <w:pPr>
        <w:jc w:val="both"/>
        <w:rPr>
          <w:sz w:val="20"/>
          <w:szCs w:val="20"/>
        </w:rPr>
      </w:pPr>
    </w:p>
    <w:p w:rsidR="006A0B4F" w:rsidRDefault="006A0B4F" w:rsidP="006A0B4F">
      <w:pPr>
        <w:jc w:val="both"/>
        <w:rPr>
          <w:sz w:val="20"/>
          <w:szCs w:val="20"/>
        </w:rPr>
      </w:pPr>
      <w:r>
        <w:rPr>
          <w:sz w:val="20"/>
          <w:szCs w:val="20"/>
        </w:rPr>
        <w:t>Yours faithfully</w:t>
      </w:r>
    </w:p>
    <w:p w:rsidR="006A0B4F" w:rsidRDefault="006A0B4F" w:rsidP="006A0B4F">
      <w:pPr>
        <w:jc w:val="both"/>
        <w:rPr>
          <w:sz w:val="20"/>
          <w:szCs w:val="20"/>
        </w:rPr>
      </w:pPr>
    </w:p>
    <w:p w:rsidR="006A0B4F" w:rsidRDefault="006A0B4F" w:rsidP="006A0B4F">
      <w:pPr>
        <w:jc w:val="both"/>
        <w:rPr>
          <w:sz w:val="20"/>
          <w:szCs w:val="20"/>
        </w:rPr>
      </w:pPr>
    </w:p>
    <w:p w:rsidR="006A0B4F" w:rsidRDefault="006A0B4F" w:rsidP="006A0B4F">
      <w:pPr>
        <w:jc w:val="both"/>
        <w:rPr>
          <w:i/>
          <w:sz w:val="20"/>
          <w:szCs w:val="20"/>
        </w:rPr>
      </w:pPr>
    </w:p>
    <w:p w:rsidR="006A0B4F" w:rsidRDefault="006A0B4F" w:rsidP="006A0B4F">
      <w:pPr>
        <w:jc w:val="both"/>
        <w:rPr>
          <w:i/>
          <w:sz w:val="20"/>
          <w:szCs w:val="20"/>
        </w:rPr>
      </w:pPr>
      <w:r>
        <w:rPr>
          <w:i/>
          <w:sz w:val="20"/>
          <w:szCs w:val="20"/>
        </w:rPr>
        <w:t>Mrs Sarah Butler</w:t>
      </w:r>
    </w:p>
    <w:p w:rsidR="006A0B4F" w:rsidRDefault="006A0B4F" w:rsidP="006A0B4F">
      <w:pPr>
        <w:jc w:val="both"/>
        <w:rPr>
          <w:i/>
          <w:sz w:val="20"/>
          <w:szCs w:val="20"/>
        </w:rPr>
      </w:pPr>
      <w:r>
        <w:rPr>
          <w:i/>
          <w:sz w:val="20"/>
          <w:szCs w:val="20"/>
        </w:rPr>
        <w:t>Head of Finance</w:t>
      </w:r>
    </w:p>
    <w:p w:rsidR="006A0B4F" w:rsidRDefault="006A0B4F" w:rsidP="006A0B4F">
      <w:pPr>
        <w:jc w:val="both"/>
        <w:rPr>
          <w:sz w:val="20"/>
          <w:szCs w:val="20"/>
        </w:rPr>
      </w:pPr>
    </w:p>
    <w:p w:rsidR="006A0B4F" w:rsidRDefault="006A0B4F" w:rsidP="006A0B4F">
      <w:pPr>
        <w:jc w:val="both"/>
        <w:rPr>
          <w:rFonts w:cs="Calibri"/>
          <w:i/>
          <w:sz w:val="20"/>
          <w:szCs w:val="20"/>
        </w:rPr>
      </w:pPr>
      <w:r>
        <w:rPr>
          <w:rFonts w:cs="Calibri"/>
          <w:i/>
          <w:sz w:val="20"/>
          <w:szCs w:val="20"/>
        </w:rPr>
        <w:sym w:font="Wingdings" w:char="F022"/>
      </w:r>
      <w:r>
        <w:rPr>
          <w:rFonts w:cs="Calibri"/>
          <w:i/>
          <w:sz w:val="20"/>
          <w:szCs w:val="20"/>
        </w:rPr>
        <w:t>-----------------------------------------------------------------------------------------------------------------------------------------------------------</w:t>
      </w:r>
    </w:p>
    <w:p w:rsidR="006A0B4F" w:rsidRDefault="006A0B4F" w:rsidP="006A0B4F">
      <w:pPr>
        <w:jc w:val="center"/>
        <w:rPr>
          <w:rFonts w:cs="Calibri"/>
          <w:b/>
          <w:sz w:val="20"/>
          <w:szCs w:val="20"/>
        </w:rPr>
      </w:pPr>
    </w:p>
    <w:p w:rsidR="006A0B4F" w:rsidRDefault="006A0B4F" w:rsidP="006A0B4F">
      <w:pPr>
        <w:jc w:val="center"/>
        <w:rPr>
          <w:rFonts w:cs="Calibri"/>
          <w:b/>
          <w:sz w:val="20"/>
          <w:szCs w:val="20"/>
          <w:u w:val="single"/>
        </w:rPr>
      </w:pPr>
      <w:r>
        <w:rPr>
          <w:rFonts w:cs="Calibri"/>
          <w:b/>
          <w:sz w:val="20"/>
          <w:szCs w:val="20"/>
        </w:rPr>
        <w:t xml:space="preserve">Please return slip and payment to the Finance Office by </w:t>
      </w:r>
      <w:r>
        <w:rPr>
          <w:rFonts w:cs="Calibri"/>
          <w:b/>
          <w:sz w:val="20"/>
          <w:szCs w:val="20"/>
          <w:u w:val="single"/>
        </w:rPr>
        <w:t>Monday 9</w:t>
      </w:r>
      <w:r>
        <w:rPr>
          <w:rFonts w:cs="Calibri"/>
          <w:b/>
          <w:sz w:val="20"/>
          <w:szCs w:val="20"/>
          <w:u w:val="single"/>
          <w:vertAlign w:val="superscript"/>
        </w:rPr>
        <w:t>th</w:t>
      </w:r>
      <w:r>
        <w:rPr>
          <w:rFonts w:cs="Calibri"/>
          <w:b/>
          <w:sz w:val="20"/>
          <w:szCs w:val="20"/>
          <w:u w:val="single"/>
        </w:rPr>
        <w:t xml:space="preserve"> September latest</w:t>
      </w:r>
    </w:p>
    <w:p w:rsidR="006A0B4F" w:rsidRDefault="006A0B4F" w:rsidP="006A0B4F">
      <w:pPr>
        <w:jc w:val="both"/>
        <w:rPr>
          <w:rFonts w:cs="Calibri"/>
          <w:b/>
          <w:sz w:val="20"/>
          <w:szCs w:val="20"/>
          <w:u w:val="single"/>
        </w:rPr>
      </w:pPr>
    </w:p>
    <w:p w:rsidR="006A0B4F" w:rsidRDefault="006A0B4F" w:rsidP="006A0B4F">
      <w:pPr>
        <w:jc w:val="both"/>
        <w:rPr>
          <w:rFonts w:cs="Calibri"/>
          <w:b/>
          <w:sz w:val="20"/>
          <w:szCs w:val="20"/>
          <w:u w:val="single"/>
        </w:rPr>
      </w:pPr>
      <w:r>
        <w:rPr>
          <w:rFonts w:cs="Calibri"/>
          <w:b/>
          <w:sz w:val="20"/>
          <w:szCs w:val="20"/>
          <w:u w:val="single"/>
        </w:rPr>
        <w:t>BAY HOUSE SIXTH FORM: STUDENT CONTRIBUTION - 2019 ENTRY</w:t>
      </w:r>
    </w:p>
    <w:p w:rsidR="006A0B4F" w:rsidRDefault="006A0B4F" w:rsidP="006A0B4F">
      <w:pPr>
        <w:jc w:val="both"/>
        <w:rPr>
          <w:rFonts w:cs="Calibri"/>
          <w:b/>
          <w:sz w:val="20"/>
          <w:szCs w:val="20"/>
          <w:u w:val="single"/>
        </w:rPr>
      </w:pPr>
    </w:p>
    <w:p w:rsidR="006A0B4F" w:rsidRDefault="006A0B4F" w:rsidP="006A0B4F">
      <w:pPr>
        <w:jc w:val="both"/>
        <w:rPr>
          <w:rFonts w:cs="Calibri"/>
          <w:sz w:val="20"/>
          <w:szCs w:val="20"/>
        </w:rPr>
      </w:pPr>
    </w:p>
    <w:p w:rsidR="006A0B4F" w:rsidRDefault="006A0B4F" w:rsidP="006A0B4F">
      <w:pPr>
        <w:jc w:val="both"/>
        <w:rPr>
          <w:rFonts w:cs="Calibri"/>
          <w:sz w:val="20"/>
          <w:szCs w:val="20"/>
        </w:rPr>
      </w:pPr>
      <w:r>
        <w:rPr>
          <w:rFonts w:cs="Calibri"/>
          <w:sz w:val="20"/>
          <w:szCs w:val="20"/>
        </w:rPr>
        <w:t>Student name:</w:t>
      </w:r>
      <w:r>
        <w:rPr>
          <w:rFonts w:cs="Calibri"/>
          <w:sz w:val="20"/>
          <w:szCs w:val="20"/>
        </w:rPr>
        <w:tab/>
        <w:t xml:space="preserve"> ______________________________________________________________</w:t>
      </w:r>
    </w:p>
    <w:p w:rsidR="006A0B4F" w:rsidRDefault="006A0B4F" w:rsidP="006A0B4F">
      <w:pPr>
        <w:jc w:val="both"/>
        <w:rPr>
          <w:rFonts w:cs="Calibri"/>
          <w:sz w:val="20"/>
          <w:szCs w:val="20"/>
        </w:rPr>
      </w:pPr>
    </w:p>
    <w:p w:rsidR="006A0B4F" w:rsidRDefault="006A0B4F" w:rsidP="006A0B4F">
      <w:pPr>
        <w:jc w:val="both"/>
        <w:rPr>
          <w:rFonts w:cs="Calibri"/>
          <w:i/>
          <w:sz w:val="18"/>
          <w:szCs w:val="18"/>
        </w:rPr>
      </w:pPr>
      <w:r>
        <w:rPr>
          <w:rFonts w:cs="Calibri"/>
          <w:sz w:val="20"/>
          <w:szCs w:val="20"/>
        </w:rPr>
        <w:t>I enclose cash/cheque for £25</w:t>
      </w:r>
      <w:r>
        <w:rPr>
          <w:rFonts w:cs="Calibri"/>
          <w:i/>
          <w:sz w:val="20"/>
          <w:szCs w:val="20"/>
        </w:rPr>
        <w:t>,</w:t>
      </w:r>
      <w:r>
        <w:rPr>
          <w:rFonts w:cs="Calibri"/>
          <w:sz w:val="20"/>
          <w:szCs w:val="20"/>
        </w:rPr>
        <w:t xml:space="preserve"> made payable to ‘</w:t>
      </w:r>
      <w:r>
        <w:rPr>
          <w:rFonts w:cs="Calibri"/>
          <w:i/>
          <w:sz w:val="20"/>
          <w:szCs w:val="20"/>
        </w:rPr>
        <w:t>GFM Education’</w:t>
      </w:r>
      <w:r>
        <w:rPr>
          <w:rFonts w:cs="Calibri"/>
          <w:b/>
          <w:sz w:val="20"/>
          <w:szCs w:val="20"/>
        </w:rPr>
        <w:t xml:space="preserve">.  </w:t>
      </w:r>
      <w:r>
        <w:rPr>
          <w:rFonts w:cs="Calibri"/>
          <w:i/>
          <w:sz w:val="18"/>
          <w:szCs w:val="18"/>
        </w:rPr>
        <w:t>(Please write student name and ‘Sixth Form student contribution’ on reverse of cheque.)</w:t>
      </w:r>
    </w:p>
    <w:p w:rsidR="006A0B4F" w:rsidRDefault="006A0B4F" w:rsidP="006A0B4F">
      <w:pPr>
        <w:jc w:val="both"/>
        <w:rPr>
          <w:rFonts w:cs="Calibri"/>
          <w:i/>
          <w:sz w:val="20"/>
          <w:szCs w:val="20"/>
        </w:rPr>
      </w:pPr>
    </w:p>
    <w:p w:rsidR="006A0B4F" w:rsidRDefault="006A0B4F" w:rsidP="006A0B4F">
      <w:pPr>
        <w:jc w:val="both"/>
        <w:rPr>
          <w:rFonts w:cs="Calibri"/>
          <w:i/>
          <w:sz w:val="20"/>
          <w:szCs w:val="20"/>
        </w:rPr>
      </w:pPr>
    </w:p>
    <w:p w:rsidR="006A0B4F" w:rsidRDefault="006A0B4F" w:rsidP="006A0B4F">
      <w:pPr>
        <w:jc w:val="both"/>
        <w:rPr>
          <w:rFonts w:cs="Calibri"/>
          <w:sz w:val="20"/>
          <w:szCs w:val="20"/>
        </w:rPr>
      </w:pPr>
      <w:r>
        <w:rPr>
          <w:rFonts w:cs="Calibri"/>
          <w:sz w:val="20"/>
          <w:szCs w:val="20"/>
        </w:rPr>
        <w:t>Signed: __________________________________ (Parent/Carer)</w:t>
      </w:r>
    </w:p>
    <w:p w:rsidR="006A0B4F" w:rsidRDefault="006A0B4F" w:rsidP="006A0B4F">
      <w:pPr>
        <w:jc w:val="both"/>
        <w:rPr>
          <w:rFonts w:cs="Calibri"/>
          <w:sz w:val="20"/>
          <w:szCs w:val="20"/>
        </w:rPr>
      </w:pPr>
    </w:p>
    <w:p w:rsidR="006A0B4F" w:rsidRDefault="006A0B4F" w:rsidP="006A0B4F">
      <w:pPr>
        <w:jc w:val="both"/>
        <w:rPr>
          <w:rFonts w:cs="Calibri"/>
          <w:sz w:val="20"/>
          <w:szCs w:val="20"/>
        </w:rPr>
      </w:pPr>
    </w:p>
    <w:p w:rsidR="006A0B4F" w:rsidRDefault="006A0B4F" w:rsidP="006A0B4F">
      <w:pPr>
        <w:tabs>
          <w:tab w:val="left" w:pos="2835"/>
          <w:tab w:val="left" w:pos="4253"/>
          <w:tab w:val="left" w:pos="5529"/>
        </w:tabs>
        <w:jc w:val="both"/>
        <w:rPr>
          <w:rFonts w:cs="Calibri"/>
          <w:i/>
          <w:sz w:val="20"/>
          <w:szCs w:val="20"/>
        </w:rPr>
      </w:pPr>
      <w:r>
        <w:rPr>
          <w:rFonts w:cs="Calibri"/>
          <w:i/>
          <w:sz w:val="20"/>
          <w:szCs w:val="20"/>
        </w:rPr>
        <w:t xml:space="preserve">NOTE:  Students who subsequently withdraw their Sixth Form application will receive a refund in due course. </w:t>
      </w:r>
      <w:bookmarkStart w:id="0" w:name="_GoBack"/>
      <w:bookmarkEnd w:id="0"/>
      <w:r>
        <w:rPr>
          <w:rFonts w:cs="Calibri"/>
          <w:i/>
          <w:sz w:val="20"/>
          <w:szCs w:val="20"/>
        </w:rPr>
        <w:t xml:space="preserve">           </w:t>
      </w:r>
    </w:p>
    <w:p w:rsidR="006A0B4F" w:rsidRDefault="006A0B4F" w:rsidP="006A0B4F">
      <w:pPr>
        <w:tabs>
          <w:tab w:val="left" w:pos="2835"/>
          <w:tab w:val="left" w:pos="4253"/>
          <w:tab w:val="left" w:pos="5529"/>
        </w:tabs>
        <w:jc w:val="right"/>
        <w:rPr>
          <w:rFonts w:cs="Calibri"/>
          <w:i/>
          <w:sz w:val="2"/>
          <w:szCs w:val="2"/>
        </w:rPr>
      </w:pPr>
    </w:p>
    <w:p w:rsidR="009B0F00" w:rsidRPr="009C2CD3" w:rsidRDefault="009B0F00" w:rsidP="009C2CD3"/>
    <w:sectPr w:rsidR="009B0F00" w:rsidRPr="009C2CD3">
      <w:headerReference w:type="default" r:id="rId7"/>
      <w:footerReference w:type="default" r:id="rId8"/>
      <w:pgSz w:w="11906" w:h="16838"/>
      <w:pgMar w:top="431" w:right="431" w:bottom="431" w:left="431" w:header="288"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59" w:rsidRDefault="00D60A59">
      <w:r>
        <w:separator/>
      </w:r>
    </w:p>
  </w:endnote>
  <w:endnote w:type="continuationSeparator" w:id="0">
    <w:p w:rsidR="00D60A59" w:rsidRDefault="00D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Linux Libertine G">
    <w:charset w:val="00"/>
    <w:family w:val="auto"/>
    <w:pitch w:val="variable"/>
  </w:font>
  <w:font w:name="Bitter">
    <w:panose1 w:val="02000000000000000000"/>
    <w:charset w:val="00"/>
    <w:family w:val="auto"/>
    <w:pitch w:val="variable"/>
    <w:sig w:usb0="800000AF" w:usb1="4000204A" w:usb2="00000000" w:usb3="00000000" w:csb0="0000009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9" w:rsidRDefault="00D60A59">
    <w:pPr>
      <w:pStyle w:val="Standard"/>
      <w:jc w:val="both"/>
      <w:rPr>
        <w:rFonts w:ascii="Bitter" w:eastAsia="Bitter" w:hAnsi="Bitter" w:cs="Bitter"/>
        <w:color w:val="293173"/>
        <w:sz w:val="12"/>
        <w:szCs w:val="12"/>
      </w:rPr>
    </w:pPr>
    <w:r>
      <w:rPr>
        <w:noProof/>
        <w:lang w:eastAsia="en-GB" w:bidi="ar-SA"/>
      </w:rPr>
      <w:drawing>
        <wp:anchor distT="0" distB="0" distL="114300" distR="114300" simplePos="0" relativeHeight="251663360" behindDoc="0" locked="0" layoutInCell="1" allowOverlap="1" wp14:anchorId="5A4D3A91" wp14:editId="5FCCC1B6">
          <wp:simplePos x="0" y="0"/>
          <wp:positionH relativeFrom="margin">
            <wp:align>right</wp:align>
          </wp:positionH>
          <wp:positionV relativeFrom="paragraph">
            <wp:posOffset>142875</wp:posOffset>
          </wp:positionV>
          <wp:extent cx="3298698" cy="378378"/>
          <wp:effectExtent l="0" t="0" r="0" b="3175"/>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98698" cy="378378"/>
                  </a:xfrm>
                  <a:prstGeom prst="rect">
                    <a:avLst/>
                  </a:prstGeom>
                  <a:noFill/>
                  <a:ln>
                    <a:noFill/>
                    <a:prstDash/>
                  </a:ln>
                </pic:spPr>
              </pic:pic>
            </a:graphicData>
          </a:graphic>
        </wp:anchor>
      </w:drawing>
    </w:r>
    <w:r>
      <w:rPr>
        <w:noProof/>
        <w:lang w:eastAsia="en-GB" w:bidi="ar-SA"/>
      </w:rPr>
      <w:drawing>
        <wp:anchor distT="0" distB="0" distL="114300" distR="114300" simplePos="0" relativeHeight="251661312" behindDoc="0" locked="0" layoutInCell="1" allowOverlap="1" wp14:anchorId="003CD14B" wp14:editId="3835E6B7">
          <wp:simplePos x="0" y="0"/>
          <wp:positionH relativeFrom="column">
            <wp:posOffset>9525</wp:posOffset>
          </wp:positionH>
          <wp:positionV relativeFrom="paragraph">
            <wp:posOffset>191135</wp:posOffset>
          </wp:positionV>
          <wp:extent cx="2380640" cy="318211"/>
          <wp:effectExtent l="0" t="0" r="610" b="5639"/>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380640" cy="318211"/>
                  </a:xfrm>
                  <a:prstGeom prst="rect">
                    <a:avLst/>
                  </a:prstGeom>
                  <a:noFill/>
                  <a:ln>
                    <a:noFill/>
                    <a:prstDash/>
                  </a:ln>
                </pic:spPr>
              </pic:pic>
            </a:graphicData>
          </a:graphic>
        </wp:anchor>
      </w:drawing>
    </w:r>
  </w:p>
  <w:p w:rsidR="00D60A59" w:rsidRDefault="00D60A59">
    <w:pPr>
      <w:pStyle w:val="Standard"/>
      <w:jc w:val="both"/>
      <w:rPr>
        <w:rFonts w:ascii="Bitter" w:eastAsia="Bitter" w:hAnsi="Bitter" w:cs="Bitter"/>
        <w:color w:val="293173"/>
        <w:sz w:val="12"/>
        <w:szCs w:val="12"/>
      </w:rPr>
    </w:pPr>
  </w:p>
  <w:p w:rsidR="00D60A59" w:rsidRDefault="00D60A59">
    <w:pPr>
      <w:pStyle w:val="Standard"/>
      <w:jc w:val="both"/>
    </w:pPr>
    <w:r>
      <w:rPr>
        <w:rFonts w:ascii="Bitter" w:eastAsia="Bitter" w:hAnsi="Bitter" w:cs="Bitter"/>
        <w:color w:val="293173"/>
        <w:sz w:val="12"/>
        <w:szCs w:val="12"/>
      </w:rPr>
      <w:t>Bay House School as part of GFM Education, a company limited by guarantee Registered in England: Company Number: 07834711 Registered Office: Gomer Lane, Gosport, Hampshire PO12 2QP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59" w:rsidRDefault="00D60A59">
      <w:r>
        <w:rPr>
          <w:color w:val="000000"/>
        </w:rPr>
        <w:separator/>
      </w:r>
    </w:p>
  </w:footnote>
  <w:footnote w:type="continuationSeparator" w:id="0">
    <w:p w:rsidR="00D60A59" w:rsidRDefault="00D6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9" w:rsidRDefault="00D60A59">
    <w:pPr>
      <w:pStyle w:val="Standard"/>
      <w:spacing w:line="240" w:lineRule="auto"/>
      <w:jc w:val="center"/>
    </w:pPr>
    <w:r>
      <w:rPr>
        <w:rFonts w:ascii="Bitter" w:eastAsia="Bitter" w:hAnsi="Bitter" w:cs="Bitter"/>
        <w:color w:val="2F3146"/>
        <w:sz w:val="24"/>
        <w:szCs w:val="24"/>
      </w:rPr>
      <w:t>School &amp; Sixth Form</w:t>
    </w:r>
    <w:r>
      <w:rPr>
        <w:noProof/>
        <w:lang w:eastAsia="en-GB" w:bidi="ar-SA"/>
      </w:rPr>
      <w:drawing>
        <wp:anchor distT="0" distB="0" distL="114300" distR="114300" simplePos="0" relativeHeight="251659264" behindDoc="0" locked="0" layoutInCell="1" allowOverlap="1">
          <wp:simplePos x="0" y="0"/>
          <wp:positionH relativeFrom="column">
            <wp:posOffset>2733873</wp:posOffset>
          </wp:positionH>
          <wp:positionV relativeFrom="paragraph">
            <wp:posOffset>19110</wp:posOffset>
          </wp:positionV>
          <wp:extent cx="1552651" cy="1075700"/>
          <wp:effectExtent l="0" t="0" r="9449" b="0"/>
          <wp:wrapTopAndBottom/>
          <wp:docPr id="1"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52651" cy="1075700"/>
                  </a:xfrm>
                  <a:prstGeom prst="rect">
                    <a:avLst/>
                  </a:prstGeom>
                  <a:noFill/>
                  <a:ln>
                    <a:noFill/>
                    <a:prstDash/>
                  </a:ln>
                </pic:spPr>
              </pic:pic>
            </a:graphicData>
          </a:graphic>
        </wp:anchor>
      </w:drawing>
    </w:r>
  </w:p>
  <w:p w:rsidR="00D60A59" w:rsidRDefault="00D60A59">
    <w:pPr>
      <w:pStyle w:val="Standard"/>
      <w:spacing w:line="240" w:lineRule="auto"/>
      <w:jc w:val="center"/>
      <w:rPr>
        <w:rFonts w:ascii="Bitter" w:eastAsia="Bitter" w:hAnsi="Bitter" w:cs="Bitter"/>
        <w:color w:val="1A3055"/>
        <w:sz w:val="12"/>
        <w:szCs w:val="12"/>
      </w:rPr>
    </w:pPr>
  </w:p>
  <w:p w:rsidR="00D60A59" w:rsidRDefault="00D60A59">
    <w:pPr>
      <w:pStyle w:val="Standard"/>
      <w:spacing w:line="240" w:lineRule="auto"/>
      <w:jc w:val="center"/>
    </w:pPr>
    <w:r>
      <w:rPr>
        <w:rFonts w:ascii="Bitter" w:eastAsia="Bitter" w:hAnsi="Bitter" w:cs="Bitter"/>
        <w:sz w:val="18"/>
        <w:szCs w:val="18"/>
      </w:rPr>
      <w:t>Gomer Lane, Alverstoke, Gosport, Hampshire PO12 2QP</w:t>
    </w:r>
  </w:p>
  <w:p w:rsidR="00D60A59" w:rsidRDefault="00D60A59">
    <w:pPr>
      <w:pStyle w:val="Standard"/>
      <w:spacing w:line="240" w:lineRule="auto"/>
      <w:jc w:val="center"/>
      <w:rPr>
        <w:rFonts w:ascii="Bitter" w:eastAsia="Bitter" w:hAnsi="Bitter" w:cs="Bitter"/>
        <w:sz w:val="16"/>
        <w:szCs w:val="16"/>
      </w:rPr>
    </w:pPr>
  </w:p>
  <w:p w:rsidR="00D60A59" w:rsidRDefault="00D60A59">
    <w:pPr>
      <w:pStyle w:val="Standard"/>
      <w:spacing w:line="240" w:lineRule="auto"/>
      <w:jc w:val="center"/>
    </w:pPr>
    <w:r>
      <w:rPr>
        <w:rFonts w:ascii="Bitter" w:eastAsia="Bitter" w:hAnsi="Bitter" w:cs="Bitter"/>
        <w:sz w:val="16"/>
        <w:szCs w:val="16"/>
      </w:rPr>
      <w:t xml:space="preserve">Email: </w:t>
    </w:r>
    <w:hyperlink r:id="rId2" w:history="1">
      <w:r>
        <w:rPr>
          <w:rFonts w:ascii="Bitter" w:eastAsia="Bitter" w:hAnsi="Bitter" w:cs="Bitter"/>
          <w:sz w:val="16"/>
          <w:szCs w:val="16"/>
        </w:rPr>
        <w:t>enquiries@bayhouse.gfmat.org</w:t>
      </w:r>
    </w:hyperlink>
    <w:r>
      <w:rPr>
        <w:rFonts w:ascii="Bitter" w:eastAsia="Bitter" w:hAnsi="Bitter" w:cs="Bitter"/>
        <w:sz w:val="16"/>
        <w:szCs w:val="16"/>
      </w:rPr>
      <w:tab/>
      <w:t>Tel: (023) 92</w:t>
    </w:r>
    <w:r w:rsidR="001C7D24">
      <w:rPr>
        <w:rFonts w:ascii="Bitter" w:eastAsia="Bitter" w:hAnsi="Bitter" w:cs="Bitter"/>
        <w:sz w:val="16"/>
        <w:szCs w:val="16"/>
      </w:rPr>
      <w:t xml:space="preserve"> 505278</w:t>
    </w:r>
    <w:r>
      <w:rPr>
        <w:rFonts w:ascii="Bitter" w:eastAsia="Bitter" w:hAnsi="Bitter" w:cs="Bitter"/>
        <w:sz w:val="16"/>
        <w:szCs w:val="16"/>
      </w:rPr>
      <w:tab/>
    </w:r>
    <w:r>
      <w:rPr>
        <w:rFonts w:ascii="Bitter" w:eastAsia="Bitter" w:hAnsi="Bitter" w:cs="Bitter"/>
        <w:sz w:val="16"/>
        <w:szCs w:val="16"/>
      </w:rPr>
      <w:tab/>
      <w:t>www.</w:t>
    </w:r>
    <w:hyperlink r:id="rId3" w:history="1">
      <w:r>
        <w:rPr>
          <w:rFonts w:ascii="Bitter" w:eastAsia="Bitter" w:hAnsi="Bitter" w:cs="Bitter"/>
          <w:sz w:val="16"/>
          <w:szCs w:val="16"/>
        </w:rPr>
        <w:t>bayhouse.</w:t>
      </w:r>
    </w:hyperlink>
    <w:r>
      <w:rPr>
        <w:rFonts w:ascii="Bitter" w:eastAsia="Bitter" w:hAnsi="Bitter" w:cs="Bitter"/>
        <w:sz w:val="16"/>
        <w:szCs w:val="16"/>
      </w:rPr>
      <w:t>hants.sch.uk</w:t>
    </w:r>
  </w:p>
  <w:p w:rsidR="00D60A59" w:rsidRDefault="00D60A59">
    <w:pPr>
      <w:pStyle w:val="Standard"/>
      <w:jc w:val="center"/>
      <w:rPr>
        <w:rFonts w:ascii="Bitter" w:eastAsia="Bitter" w:hAnsi="Bitter" w:cs="Bitter"/>
        <w:b/>
        <w:color w:val="1A3055"/>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36FD"/>
    <w:multiLevelType w:val="hybridMultilevel"/>
    <w:tmpl w:val="AC94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00"/>
    <w:rsid w:val="001C7D24"/>
    <w:rsid w:val="002C4A81"/>
    <w:rsid w:val="002E3FA6"/>
    <w:rsid w:val="003E31D6"/>
    <w:rsid w:val="00425C1C"/>
    <w:rsid w:val="005653D1"/>
    <w:rsid w:val="006A0B4F"/>
    <w:rsid w:val="006A50B1"/>
    <w:rsid w:val="0075209C"/>
    <w:rsid w:val="00785FF5"/>
    <w:rsid w:val="00787F19"/>
    <w:rsid w:val="009B0F00"/>
    <w:rsid w:val="009C2CD3"/>
    <w:rsid w:val="00A96A62"/>
    <w:rsid w:val="00B20808"/>
    <w:rsid w:val="00C052F9"/>
    <w:rsid w:val="00C96018"/>
    <w:rsid w:val="00CD3324"/>
    <w:rsid w:val="00CE09CF"/>
    <w:rsid w:val="00D60A59"/>
    <w:rsid w:val="00E350FC"/>
    <w:rsid w:val="00E432CD"/>
    <w:rsid w:val="00E54101"/>
    <w:rsid w:val="00EE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F053"/>
  <w15:docId w15:val="{64C01ECE-36B2-41E1-829E-CF6FC4D2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rFonts w:ascii="Bitter" w:eastAsia="Bitter" w:hAnsi="Bitter" w:cs="Bitter"/>
      <w:sz w:val="16"/>
      <w:szCs w:val="16"/>
    </w:rPr>
  </w:style>
  <w:style w:type="character" w:customStyle="1" w:styleId="Internetlink">
    <w:name w:val="Internet link"/>
    <w:rPr>
      <w:color w:val="000080"/>
      <w:u w:val="single"/>
    </w:rPr>
  </w:style>
  <w:style w:type="character" w:styleId="Hyperlink">
    <w:name w:val="Hyperlink"/>
    <w:unhideWhenUsed/>
    <w:rsid w:val="00A96A62"/>
    <w:rPr>
      <w:color w:val="0000FF"/>
      <w:u w:val="single"/>
    </w:rPr>
  </w:style>
  <w:style w:type="paragraph" w:styleId="BalloonText">
    <w:name w:val="Balloon Text"/>
    <w:basedOn w:val="Normal"/>
    <w:link w:val="BalloonTextChar"/>
    <w:uiPriority w:val="99"/>
    <w:semiHidden/>
    <w:unhideWhenUsed/>
    <w:rsid w:val="00CD3324"/>
    <w:rPr>
      <w:rFonts w:ascii="Segoe UI" w:hAnsi="Segoe UI" w:cs="Mangal"/>
      <w:sz w:val="18"/>
      <w:szCs w:val="16"/>
    </w:rPr>
  </w:style>
  <w:style w:type="character" w:customStyle="1" w:styleId="BalloonTextChar">
    <w:name w:val="Balloon Text Char"/>
    <w:basedOn w:val="DefaultParagraphFont"/>
    <w:link w:val="BalloonText"/>
    <w:uiPriority w:val="99"/>
    <w:semiHidden/>
    <w:rsid w:val="00CD332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2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bayhouse.hants.sch.uk" TargetMode="External"/><Relationship Id="rId2" Type="http://schemas.openxmlformats.org/officeDocument/2006/relationships/hyperlink" Target="mailto:enquiries@bayhouse.gfma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 House School</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dc:creator>
  <cp:lastModifiedBy>Susie Lees</cp:lastModifiedBy>
  <cp:revision>3</cp:revision>
  <cp:lastPrinted>2019-03-15T12:47:00Z</cp:lastPrinted>
  <dcterms:created xsi:type="dcterms:W3CDTF">2019-07-09T16:51:00Z</dcterms:created>
  <dcterms:modified xsi:type="dcterms:W3CDTF">2019-10-08T09:40:00Z</dcterms:modified>
</cp:coreProperties>
</file>