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EB" w:rsidRDefault="00BA47EB" w:rsidP="00C70BFA">
      <w:pPr>
        <w:pStyle w:val="Standard"/>
        <w:ind w:left="567" w:right="554"/>
      </w:pPr>
      <w:bookmarkStart w:id="0" w:name="_GoBack"/>
      <w:bookmarkEnd w:id="0"/>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Dear Parents/Carers of Year 7,</w:t>
      </w: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w:t>
      </w: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xml:space="preserve">First of all, a huge </w:t>
      </w:r>
      <w:r w:rsidRPr="000B1AAA">
        <w:rPr>
          <w:rFonts w:asciiTheme="minorHAnsi" w:hAnsiTheme="minorHAnsi"/>
          <w:b/>
          <w:bCs/>
          <w:sz w:val="24"/>
          <w:szCs w:val="24"/>
        </w:rPr>
        <w:t>thank you</w:t>
      </w:r>
      <w:r w:rsidRPr="000B1AAA">
        <w:rPr>
          <w:rFonts w:asciiTheme="minorHAnsi" w:hAnsiTheme="minorHAnsi"/>
          <w:sz w:val="24"/>
          <w:szCs w:val="24"/>
        </w:rPr>
        <w:t xml:space="preserve"> for your support over the first eight weeks of Bay House School! It has been a fantastic half term with plenty to feel extremely proud about and we are so grateful for your support this far.</w:t>
      </w:r>
    </w:p>
    <w:p w:rsidR="000B1AAA" w:rsidRPr="000B1AAA" w:rsidRDefault="000B1AAA" w:rsidP="000B1AAA">
      <w:pPr>
        <w:pStyle w:val="Standard"/>
        <w:ind w:left="567" w:right="554"/>
        <w:rPr>
          <w:rFonts w:asciiTheme="minorHAnsi" w:hAnsiTheme="minorHAnsi"/>
          <w:sz w:val="24"/>
          <w:szCs w:val="24"/>
        </w:rPr>
      </w:pP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xml:space="preserve">Within this half term, all year 7 pupils have participated in </w:t>
      </w:r>
      <w:r w:rsidRPr="000B1AAA">
        <w:rPr>
          <w:rFonts w:asciiTheme="minorHAnsi" w:hAnsiTheme="minorHAnsi"/>
          <w:b/>
          <w:bCs/>
          <w:sz w:val="24"/>
          <w:szCs w:val="24"/>
        </w:rPr>
        <w:t xml:space="preserve">‘Outside of the classroom’ </w:t>
      </w:r>
      <w:r w:rsidRPr="000B1AAA">
        <w:rPr>
          <w:rFonts w:asciiTheme="minorHAnsi" w:hAnsiTheme="minorHAnsi"/>
          <w:sz w:val="24"/>
          <w:szCs w:val="24"/>
        </w:rPr>
        <w:t xml:space="preserve">walks which were a big success, showcasing their teamwork within tutor groups, experiencing local cultural attractions (such as the brilliant Gosport Diving Museum) and also supporting the wider community by way of a beach clean. This links seamlessly into </w:t>
      </w:r>
      <w:r w:rsidRPr="000B1AAA">
        <w:rPr>
          <w:rFonts w:asciiTheme="minorHAnsi" w:hAnsiTheme="minorHAnsi"/>
          <w:b/>
          <w:bCs/>
          <w:i/>
          <w:iCs/>
          <w:sz w:val="24"/>
          <w:szCs w:val="24"/>
        </w:rPr>
        <w:t xml:space="preserve">#gobeyond </w:t>
      </w:r>
      <w:r w:rsidRPr="000B1AAA">
        <w:rPr>
          <w:rFonts w:asciiTheme="minorHAnsi" w:hAnsiTheme="minorHAnsi"/>
          <w:sz w:val="24"/>
          <w:szCs w:val="24"/>
        </w:rPr>
        <w:t>the GFM’s personal development curriculum for Years 7 and 8. It is a voluntary award that recognises pupil’s participation and achievements beyond the academic school curriculum where they are asked to 'go beyond' and engage in 3 different areas; Commitment, Community and Challenge. We look forward to the launch in November during tutor time.</w:t>
      </w:r>
    </w:p>
    <w:p w:rsidR="000B1AAA" w:rsidRPr="000B1AAA" w:rsidRDefault="000B1AAA" w:rsidP="000B1AAA">
      <w:pPr>
        <w:pStyle w:val="Standard"/>
        <w:ind w:left="567" w:right="554"/>
        <w:rPr>
          <w:rFonts w:asciiTheme="minorHAnsi" w:hAnsiTheme="minorHAnsi"/>
          <w:sz w:val="24"/>
          <w:szCs w:val="24"/>
        </w:rPr>
      </w:pP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While on the topic of extra-curricular, we would love to celebrate your children’s efforts outside of school with any club, team or individual successes they may have so please feel free to get in touch with the Year office and we will celebrate these with you!</w:t>
      </w:r>
    </w:p>
    <w:p w:rsidR="000B1AAA" w:rsidRPr="000B1AAA" w:rsidRDefault="000B1AAA" w:rsidP="000B1AAA">
      <w:pPr>
        <w:pStyle w:val="Standard"/>
        <w:ind w:left="567" w:right="554"/>
        <w:rPr>
          <w:rFonts w:asciiTheme="minorHAnsi" w:hAnsiTheme="minorHAnsi"/>
          <w:sz w:val="24"/>
          <w:szCs w:val="24"/>
        </w:rPr>
      </w:pP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xml:space="preserve">This year we have also been fortunate to have Mr Woolway from the English department co-ordinating ‘The Big Write’.  </w:t>
      </w:r>
      <w:r w:rsidRPr="000B1AAA">
        <w:rPr>
          <w:rFonts w:asciiTheme="minorHAnsi" w:hAnsiTheme="minorHAnsi"/>
          <w:b/>
          <w:bCs/>
          <w:sz w:val="24"/>
          <w:szCs w:val="24"/>
        </w:rPr>
        <w:t>‘The Big Write’</w:t>
      </w:r>
      <w:r w:rsidRPr="000B1AAA">
        <w:rPr>
          <w:rFonts w:asciiTheme="minorHAnsi" w:hAnsiTheme="minorHAnsi"/>
          <w:sz w:val="24"/>
          <w:szCs w:val="24"/>
        </w:rPr>
        <w:t xml:space="preserve"> aims to raise the profile of writing in year 7 and increase engagement by giving the pupils freedom of expression. It is something that the whole year group takes part in on a fortnightly basis, celebrating the pupils' efforts within assembly, announcing nominations and presenting awards to those the English department feel have really excelled in their written work. Huge congratulations go to Jacob Jalban, Rhianna Gibson and Evie Rooke for their amazing written pieces this half term.</w:t>
      </w:r>
    </w:p>
    <w:p w:rsidR="000B1AAA" w:rsidRPr="000B1AAA" w:rsidRDefault="000B1AAA" w:rsidP="000B1AAA">
      <w:pPr>
        <w:pStyle w:val="Standard"/>
        <w:ind w:left="567" w:right="554"/>
        <w:rPr>
          <w:rFonts w:asciiTheme="minorHAnsi" w:hAnsiTheme="minorHAnsi"/>
          <w:sz w:val="24"/>
          <w:szCs w:val="24"/>
        </w:rPr>
      </w:pP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xml:space="preserve">Over the last eight weeks as teachers we have been using </w:t>
      </w:r>
      <w:r w:rsidRPr="000B1AAA">
        <w:rPr>
          <w:rFonts w:asciiTheme="minorHAnsi" w:hAnsiTheme="minorHAnsi"/>
          <w:b/>
          <w:bCs/>
          <w:sz w:val="24"/>
          <w:szCs w:val="24"/>
        </w:rPr>
        <w:t>ClassCharts</w:t>
      </w:r>
      <w:r w:rsidRPr="000B1AAA">
        <w:rPr>
          <w:rFonts w:asciiTheme="minorHAnsi" w:hAnsiTheme="minorHAnsi"/>
          <w:sz w:val="24"/>
          <w:szCs w:val="24"/>
        </w:rPr>
        <w:t xml:space="preserve"> to monitor brilliant attendance, punctuality and positive points for our year group. A special mention must go to the tutor group with the best attendance...</w:t>
      </w:r>
      <w:r w:rsidRPr="000B1AAA">
        <w:rPr>
          <w:rFonts w:asciiTheme="minorHAnsi" w:hAnsiTheme="minorHAnsi"/>
          <w:b/>
          <w:bCs/>
          <w:sz w:val="24"/>
          <w:szCs w:val="24"/>
        </w:rPr>
        <w:t xml:space="preserve"> 710</w:t>
      </w:r>
      <w:r w:rsidRPr="000B1AAA">
        <w:rPr>
          <w:rFonts w:asciiTheme="minorHAnsi" w:hAnsiTheme="minorHAnsi"/>
          <w:sz w:val="24"/>
          <w:szCs w:val="24"/>
        </w:rPr>
        <w:t xml:space="preserve"> with </w:t>
      </w:r>
      <w:r w:rsidRPr="000B1AAA">
        <w:rPr>
          <w:rFonts w:asciiTheme="minorHAnsi" w:hAnsiTheme="minorHAnsi"/>
          <w:b/>
          <w:bCs/>
          <w:sz w:val="24"/>
          <w:szCs w:val="24"/>
        </w:rPr>
        <w:t>99.95%</w:t>
      </w:r>
      <w:r w:rsidRPr="000B1AAA">
        <w:rPr>
          <w:rFonts w:asciiTheme="minorHAnsi" w:hAnsiTheme="minorHAnsi"/>
          <w:sz w:val="24"/>
          <w:szCs w:val="24"/>
        </w:rPr>
        <w:t> – keep it up Mr Crofts’ class!</w:t>
      </w:r>
    </w:p>
    <w:p w:rsidR="000B1AAA" w:rsidRPr="000B1AAA" w:rsidRDefault="000B1AAA" w:rsidP="000B1AAA">
      <w:pPr>
        <w:pStyle w:val="Standard"/>
        <w:ind w:left="567" w:right="554"/>
        <w:rPr>
          <w:rFonts w:asciiTheme="minorHAnsi" w:hAnsiTheme="minorHAnsi"/>
          <w:sz w:val="24"/>
          <w:szCs w:val="24"/>
        </w:rPr>
      </w:pPr>
    </w:p>
    <w:p w:rsidR="000B1AAA" w:rsidRPr="000B1AAA" w:rsidRDefault="000B1AAA" w:rsidP="000B1AAA">
      <w:pPr>
        <w:pStyle w:val="Standard"/>
        <w:ind w:left="567" w:right="554"/>
        <w:rPr>
          <w:rFonts w:asciiTheme="minorHAnsi" w:hAnsiTheme="minorHAnsi"/>
          <w:sz w:val="24"/>
          <w:szCs w:val="24"/>
        </w:rPr>
      </w:pPr>
      <w:r w:rsidRPr="000B1AAA">
        <w:rPr>
          <w:rFonts w:asciiTheme="minorHAnsi" w:hAnsiTheme="minorHAnsi"/>
          <w:sz w:val="24"/>
          <w:szCs w:val="24"/>
        </w:rPr>
        <w:t xml:space="preserve">It is worth mentioning that so far this half term, the whole of year 7 have accrued an incredible </w:t>
      </w:r>
      <w:r w:rsidRPr="000B1AAA">
        <w:rPr>
          <w:rFonts w:asciiTheme="minorHAnsi" w:hAnsiTheme="minorHAnsi"/>
          <w:b/>
          <w:bCs/>
          <w:sz w:val="24"/>
          <w:szCs w:val="24"/>
        </w:rPr>
        <w:t>3558</w:t>
      </w:r>
      <w:r w:rsidRPr="000B1AAA">
        <w:rPr>
          <w:rFonts w:asciiTheme="minorHAnsi" w:hAnsiTheme="minorHAnsi"/>
          <w:sz w:val="24"/>
          <w:szCs w:val="24"/>
        </w:rPr>
        <w:t xml:space="preserve"> positive points on ClassCharts! The majority of these being </w:t>
      </w:r>
      <w:r w:rsidRPr="000B1AAA">
        <w:rPr>
          <w:rFonts w:asciiTheme="minorHAnsi" w:hAnsiTheme="minorHAnsi"/>
          <w:b/>
          <w:bCs/>
          <w:sz w:val="24"/>
          <w:szCs w:val="24"/>
        </w:rPr>
        <w:t>2358 ‘Good work’</w:t>
      </w:r>
      <w:r w:rsidRPr="000B1AAA">
        <w:rPr>
          <w:rFonts w:asciiTheme="minorHAnsi" w:hAnsiTheme="minorHAnsi"/>
          <w:sz w:val="24"/>
          <w:szCs w:val="24"/>
        </w:rPr>
        <w:t xml:space="preserve"> points!  The current front-running tutor group with 460</w:t>
      </w:r>
      <w:r w:rsidRPr="000B1AAA">
        <w:rPr>
          <w:rFonts w:asciiTheme="minorHAnsi" w:hAnsiTheme="minorHAnsi"/>
          <w:b/>
          <w:bCs/>
          <w:sz w:val="24"/>
          <w:szCs w:val="24"/>
        </w:rPr>
        <w:t xml:space="preserve"> </w:t>
      </w:r>
      <w:r w:rsidRPr="000B1AAA">
        <w:rPr>
          <w:rFonts w:asciiTheme="minorHAnsi" w:hAnsiTheme="minorHAnsi"/>
          <w:sz w:val="24"/>
          <w:szCs w:val="24"/>
        </w:rPr>
        <w:t>positive points is</w:t>
      </w:r>
      <w:r w:rsidRPr="000B1AAA">
        <w:rPr>
          <w:rFonts w:asciiTheme="minorHAnsi" w:hAnsiTheme="minorHAnsi"/>
          <w:b/>
          <w:bCs/>
          <w:sz w:val="24"/>
          <w:szCs w:val="24"/>
        </w:rPr>
        <w:t xml:space="preserve"> 702</w:t>
      </w:r>
      <w:r w:rsidRPr="000B1AAA">
        <w:rPr>
          <w:rFonts w:asciiTheme="minorHAnsi" w:hAnsiTheme="minorHAnsi"/>
          <w:sz w:val="24"/>
          <w:szCs w:val="24"/>
        </w:rPr>
        <w:t>.  As a year group, this is a phenomenal start to the Bay House journey, so well done all – let’s keep it up!</w:t>
      </w:r>
    </w:p>
    <w:p w:rsidR="000B1AAA" w:rsidRPr="000B1AAA" w:rsidRDefault="000B1AAA" w:rsidP="000B1AAA">
      <w:pPr>
        <w:pStyle w:val="Standard"/>
        <w:ind w:left="567" w:right="554"/>
        <w:rPr>
          <w:rFonts w:asciiTheme="minorHAnsi" w:hAnsiTheme="minorHAnsi"/>
        </w:rPr>
      </w:pPr>
    </w:p>
    <w:p w:rsidR="000B1AAA" w:rsidRDefault="000B1AAA" w:rsidP="000B1AAA">
      <w:pPr>
        <w:pStyle w:val="Standard"/>
        <w:ind w:left="567" w:right="554"/>
        <w:rPr>
          <w:rFonts w:asciiTheme="minorHAnsi" w:hAnsiTheme="minorHAnsi"/>
        </w:rPr>
      </w:pPr>
    </w:p>
    <w:p w:rsidR="000B1AAA" w:rsidRDefault="000B1AAA" w:rsidP="000B1AAA">
      <w:pPr>
        <w:pStyle w:val="Standard"/>
        <w:ind w:left="567" w:right="554"/>
        <w:rPr>
          <w:rFonts w:asciiTheme="minorHAnsi" w:hAnsiTheme="minorHAnsi"/>
        </w:rPr>
      </w:pPr>
    </w:p>
    <w:p w:rsidR="000B1AAA" w:rsidRPr="00702346" w:rsidRDefault="000B1AAA" w:rsidP="000B1AAA">
      <w:pPr>
        <w:pStyle w:val="Standard"/>
        <w:ind w:left="567" w:right="554"/>
        <w:rPr>
          <w:rFonts w:asciiTheme="minorHAnsi" w:hAnsiTheme="minorHAnsi"/>
          <w:sz w:val="24"/>
          <w:szCs w:val="24"/>
        </w:rPr>
      </w:pPr>
    </w:p>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We have a few dates for your diary for the next half term:</w:t>
      </w:r>
    </w:p>
    <w:p w:rsidR="000B1AAA" w:rsidRPr="00702346" w:rsidRDefault="000B1AAA" w:rsidP="000B1AAA">
      <w:pPr>
        <w:pStyle w:val="Standard"/>
        <w:ind w:left="567" w:right="554"/>
        <w:rPr>
          <w:rFonts w:asciiTheme="minorHAnsi" w:hAnsi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46"/>
        <w:gridCol w:w="6878"/>
      </w:tblGrid>
      <w:tr w:rsidR="000B1AAA" w:rsidRPr="00702346" w:rsidTr="000B1AAA">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Monday 4</w:t>
            </w:r>
            <w:r w:rsidRPr="00702346">
              <w:rPr>
                <w:rFonts w:asciiTheme="minorHAnsi" w:hAnsiTheme="minorHAnsi"/>
                <w:sz w:val="24"/>
                <w:szCs w:val="24"/>
                <w:vertAlign w:val="superscript"/>
              </w:rPr>
              <w:t>th</w:t>
            </w:r>
            <w:r w:rsidRPr="00702346">
              <w:rPr>
                <w:rFonts w:asciiTheme="minorHAnsi" w:hAnsiTheme="minorHAnsi"/>
                <w:sz w:val="24"/>
                <w:szCs w:val="24"/>
              </w:rPr>
              <w:t xml:space="preserve"> November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INSET day, no pupils on site</w:t>
            </w:r>
          </w:p>
        </w:tc>
      </w:tr>
      <w:tr w:rsidR="000B1AAA" w:rsidRPr="00702346" w:rsidTr="000B1AAA">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Thursday 14</w:t>
            </w:r>
            <w:r w:rsidRPr="00702346">
              <w:rPr>
                <w:rFonts w:asciiTheme="minorHAnsi" w:hAnsiTheme="minorHAnsi"/>
                <w:sz w:val="24"/>
                <w:szCs w:val="24"/>
                <w:vertAlign w:val="superscript"/>
              </w:rPr>
              <w:t>th</w:t>
            </w:r>
            <w:r w:rsidRPr="00702346">
              <w:rPr>
                <w:rFonts w:asciiTheme="minorHAnsi" w:hAnsiTheme="minorHAnsi"/>
                <w:sz w:val="24"/>
                <w:szCs w:val="24"/>
              </w:rPr>
              <w:t xml:space="preserve"> November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Early closure day, pupils leave at 2.10pm</w:t>
            </w:r>
          </w:p>
        </w:tc>
      </w:tr>
      <w:tr w:rsidR="000B1AAA" w:rsidRPr="00702346" w:rsidTr="000B1AAA">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Friday 22</w:t>
            </w:r>
            <w:r w:rsidRPr="00702346">
              <w:rPr>
                <w:rFonts w:asciiTheme="minorHAnsi" w:hAnsiTheme="minorHAnsi"/>
                <w:sz w:val="24"/>
                <w:szCs w:val="24"/>
                <w:vertAlign w:val="superscript"/>
              </w:rPr>
              <w:t>nd</w:t>
            </w:r>
            <w:r w:rsidRPr="00702346">
              <w:rPr>
                <w:rFonts w:asciiTheme="minorHAnsi" w:hAnsiTheme="minorHAnsi"/>
                <w:sz w:val="24"/>
                <w:szCs w:val="24"/>
              </w:rPr>
              <w:t xml:space="preserve"> November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Author visit from Ben Davis, all of year 7 involved, information to follow</w:t>
            </w:r>
          </w:p>
        </w:tc>
      </w:tr>
      <w:tr w:rsidR="000B1AAA" w:rsidRPr="00702346" w:rsidTr="000B1AAA">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Tuesday 3</w:t>
            </w:r>
            <w:r w:rsidRPr="00702346">
              <w:rPr>
                <w:rFonts w:asciiTheme="minorHAnsi" w:hAnsiTheme="minorHAnsi"/>
                <w:sz w:val="24"/>
                <w:szCs w:val="24"/>
                <w:vertAlign w:val="superscript"/>
              </w:rPr>
              <w:t>rd</w:t>
            </w:r>
            <w:r w:rsidRPr="00702346">
              <w:rPr>
                <w:rFonts w:asciiTheme="minorHAnsi" w:hAnsiTheme="minorHAnsi"/>
                <w:sz w:val="24"/>
                <w:szCs w:val="24"/>
              </w:rPr>
              <w:t xml:space="preserve"> –Thursday 5</w:t>
            </w:r>
            <w:r w:rsidRPr="00702346">
              <w:rPr>
                <w:rFonts w:asciiTheme="minorHAnsi" w:hAnsiTheme="minorHAnsi"/>
                <w:sz w:val="24"/>
                <w:szCs w:val="24"/>
                <w:vertAlign w:val="superscript"/>
              </w:rPr>
              <w:t>th</w:t>
            </w:r>
            <w:r w:rsidRPr="00702346">
              <w:rPr>
                <w:rFonts w:asciiTheme="minorHAnsi" w:hAnsiTheme="minorHAnsi"/>
                <w:sz w:val="24"/>
                <w:szCs w:val="24"/>
              </w:rPr>
              <w:t xml:space="preserve"> December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‘Little Shop of Horrors’ school production, tickets directly from Finance office</w:t>
            </w:r>
          </w:p>
        </w:tc>
      </w:tr>
      <w:tr w:rsidR="000B1AAA" w:rsidRPr="00702346" w:rsidTr="000B1AAA">
        <w:trPr>
          <w:trHeight w:val="7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Tuesday 17</w:t>
            </w:r>
            <w:r w:rsidRPr="00702346">
              <w:rPr>
                <w:rFonts w:asciiTheme="minorHAnsi" w:hAnsiTheme="minorHAnsi"/>
                <w:sz w:val="24"/>
                <w:szCs w:val="24"/>
                <w:vertAlign w:val="superscript"/>
              </w:rPr>
              <w:t>th</w:t>
            </w:r>
            <w:r w:rsidRPr="00702346">
              <w:rPr>
                <w:rFonts w:asciiTheme="minorHAnsi" w:hAnsiTheme="minorHAnsi"/>
                <w:sz w:val="24"/>
                <w:szCs w:val="24"/>
              </w:rPr>
              <w:t xml:space="preserve"> December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Year 7 disco 5pm-6.30pm, tickets available directly from Finance office for £3</w:t>
            </w:r>
          </w:p>
        </w:tc>
      </w:tr>
      <w:tr w:rsidR="000B1AAA" w:rsidRPr="00702346" w:rsidTr="000B1AAA">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Wednesday 17</w:t>
            </w:r>
            <w:r w:rsidRPr="00702346">
              <w:rPr>
                <w:rFonts w:asciiTheme="minorHAnsi" w:hAnsiTheme="minorHAnsi"/>
                <w:sz w:val="24"/>
                <w:szCs w:val="24"/>
                <w:vertAlign w:val="superscript"/>
              </w:rPr>
              <w:t>th</w:t>
            </w:r>
            <w:r w:rsidRPr="00702346">
              <w:rPr>
                <w:rFonts w:asciiTheme="minorHAnsi" w:hAnsiTheme="minorHAnsi"/>
                <w:sz w:val="24"/>
                <w:szCs w:val="24"/>
              </w:rPr>
              <w:t xml:space="preserve"> December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Ferneham Hall pantomime trip in the evening</w:t>
            </w:r>
          </w:p>
        </w:tc>
      </w:tr>
      <w:tr w:rsidR="000B1AAA" w:rsidRPr="00702346" w:rsidTr="000B1AAA">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Friday 20</w:t>
            </w:r>
            <w:r w:rsidRPr="00702346">
              <w:rPr>
                <w:rFonts w:asciiTheme="minorHAnsi" w:hAnsiTheme="minorHAnsi"/>
                <w:sz w:val="24"/>
                <w:szCs w:val="24"/>
                <w:vertAlign w:val="superscript"/>
              </w:rPr>
              <w:t>th</w:t>
            </w:r>
            <w:r w:rsidRPr="00702346">
              <w:rPr>
                <w:rFonts w:asciiTheme="minorHAnsi" w:hAnsiTheme="minorHAnsi"/>
                <w:sz w:val="24"/>
                <w:szCs w:val="24"/>
              </w:rPr>
              <w:t xml:space="preserve"> December</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End of term one, early closure, pupils leave at 2.10pm</w:t>
            </w:r>
          </w:p>
        </w:tc>
      </w:tr>
      <w:tr w:rsidR="000B1AAA" w:rsidRPr="00702346" w:rsidTr="000B1AAA">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Monday 6</w:t>
            </w:r>
            <w:r w:rsidRPr="00702346">
              <w:rPr>
                <w:rFonts w:asciiTheme="minorHAnsi" w:hAnsiTheme="minorHAnsi"/>
                <w:sz w:val="24"/>
                <w:szCs w:val="24"/>
                <w:vertAlign w:val="superscript"/>
              </w:rPr>
              <w:t>th</w:t>
            </w:r>
            <w:r w:rsidRPr="00702346">
              <w:rPr>
                <w:rFonts w:asciiTheme="minorHAnsi" w:hAnsiTheme="minorHAnsi"/>
                <w:sz w:val="24"/>
                <w:szCs w:val="24"/>
              </w:rPr>
              <w:t xml:space="preserve"> January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Start of term two</w:t>
            </w:r>
          </w:p>
        </w:tc>
      </w:tr>
    </w:tbl>
    <w:p w:rsidR="000B1AAA" w:rsidRDefault="000B1AAA" w:rsidP="000B1AAA">
      <w:pPr>
        <w:pStyle w:val="Standard"/>
        <w:ind w:left="567" w:right="554"/>
        <w:rPr>
          <w:rFonts w:asciiTheme="minorHAnsi" w:hAnsiTheme="minorHAnsi"/>
        </w:rPr>
      </w:pPr>
    </w:p>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We hope you have a brilliant half term when it arrives and look forward to seeing pupils back on Tuesday 5 November.</w:t>
      </w:r>
    </w:p>
    <w:p w:rsidR="000B1AAA" w:rsidRPr="00702346" w:rsidRDefault="000B1AAA" w:rsidP="000B1AAA">
      <w:pPr>
        <w:pStyle w:val="Standard"/>
        <w:ind w:left="567" w:right="554"/>
        <w:rPr>
          <w:rFonts w:asciiTheme="minorHAnsi" w:hAnsiTheme="minorHAnsi"/>
          <w:sz w:val="24"/>
          <w:szCs w:val="24"/>
        </w:rPr>
      </w:pPr>
    </w:p>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Kind regards,</w:t>
      </w:r>
    </w:p>
    <w:p w:rsidR="000B1AAA" w:rsidRPr="00702346" w:rsidRDefault="000B1AAA" w:rsidP="000B1AAA">
      <w:pPr>
        <w:pStyle w:val="Standard"/>
        <w:ind w:left="567" w:right="554"/>
        <w:rPr>
          <w:rFonts w:asciiTheme="minorHAnsi" w:hAnsiTheme="minorHAnsi"/>
          <w:sz w:val="24"/>
          <w:szCs w:val="24"/>
        </w:rPr>
      </w:pPr>
    </w:p>
    <w:p w:rsidR="000B1AAA" w:rsidRPr="00702346" w:rsidRDefault="000B1AAA" w:rsidP="000B1AAA">
      <w:pPr>
        <w:pStyle w:val="Standard"/>
        <w:ind w:left="567" w:right="554"/>
        <w:rPr>
          <w:rFonts w:asciiTheme="minorHAnsi" w:hAnsiTheme="minorHAnsi"/>
          <w:sz w:val="24"/>
          <w:szCs w:val="24"/>
        </w:rPr>
      </w:pPr>
      <w:r w:rsidRPr="00702346">
        <w:rPr>
          <w:rFonts w:asciiTheme="minorHAnsi" w:hAnsiTheme="minorHAnsi"/>
          <w:sz w:val="24"/>
          <w:szCs w:val="24"/>
        </w:rPr>
        <w:t>Year 7 Team</w:t>
      </w:r>
    </w:p>
    <w:p w:rsidR="000B1AAA" w:rsidRDefault="000B1AAA" w:rsidP="00C70BFA">
      <w:pPr>
        <w:pStyle w:val="Standard"/>
        <w:ind w:left="567" w:right="554"/>
      </w:pPr>
    </w:p>
    <w:sectPr w:rsidR="000B1AAA" w:rsidSect="000B1AAA">
      <w:footerReference w:type="default" r:id="rId6"/>
      <w:headerReference w:type="first" r:id="rId7"/>
      <w:pgSz w:w="11906" w:h="16838"/>
      <w:pgMar w:top="431" w:right="431" w:bottom="431" w:left="431" w:header="288"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AC" w:rsidRDefault="00CA21AC">
      <w:r>
        <w:separator/>
      </w:r>
    </w:p>
  </w:endnote>
  <w:endnote w:type="continuationSeparator" w:id="0">
    <w:p w:rsidR="00CA21AC" w:rsidRDefault="00CA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Linux Libertine G">
    <w:charset w:val="00"/>
    <w:family w:val="auto"/>
    <w:pitch w:val="variable"/>
  </w:font>
  <w:font w:name="Bitter">
    <w:panose1 w:val="02000000000000000000"/>
    <w:charset w:val="00"/>
    <w:family w:val="auto"/>
    <w:pitch w:val="variable"/>
    <w:sig w:usb0="800000AF" w:usb1="4000204A" w:usb2="00000000" w:usb3="00000000" w:csb0="0000009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3E" w:rsidRDefault="00C75B7F">
    <w:pPr>
      <w:pStyle w:val="Standard"/>
      <w:jc w:val="both"/>
    </w:pPr>
    <w:r w:rsidRPr="00815722">
      <w:rPr>
        <w:rFonts w:ascii="Bitter" w:eastAsia="Bitter" w:hAnsi="Bitter" w:cs="Bitter"/>
        <w:noProof/>
        <w:color w:val="293173"/>
        <w:sz w:val="12"/>
        <w:szCs w:val="12"/>
        <w:lang w:eastAsia="en-GB" w:bidi="ar-SA"/>
      </w:rPr>
      <w:drawing>
        <wp:anchor distT="0" distB="0" distL="114300" distR="114300" simplePos="0" relativeHeight="251661312" behindDoc="0" locked="0" layoutInCell="1" allowOverlap="1" wp14:anchorId="07CBCF38" wp14:editId="30D93FE2">
          <wp:simplePos x="0" y="0"/>
          <wp:positionH relativeFrom="column">
            <wp:posOffset>0</wp:posOffset>
          </wp:positionH>
          <wp:positionV relativeFrom="paragraph">
            <wp:posOffset>-386080</wp:posOffset>
          </wp:positionV>
          <wp:extent cx="2380615" cy="318135"/>
          <wp:effectExtent l="0" t="0" r="635" b="5715"/>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80615" cy="318135"/>
                  </a:xfrm>
                  <a:prstGeom prst="rect">
                    <a:avLst/>
                  </a:prstGeom>
                  <a:noFill/>
                  <a:ln>
                    <a:noFill/>
                    <a:prstDash/>
                  </a:ln>
                </pic:spPr>
              </pic:pic>
            </a:graphicData>
          </a:graphic>
        </wp:anchor>
      </w:drawing>
    </w:r>
    <w:r w:rsidR="00815722" w:rsidRPr="00815722">
      <w:rPr>
        <w:rFonts w:ascii="Bitter" w:eastAsia="Bitter" w:hAnsi="Bitter" w:cs="Bitter"/>
        <w:noProof/>
        <w:color w:val="293173"/>
        <w:sz w:val="12"/>
        <w:szCs w:val="12"/>
        <w:lang w:eastAsia="en-GB" w:bidi="ar-SA"/>
      </w:rPr>
      <w:drawing>
        <wp:anchor distT="0" distB="0" distL="114300" distR="114300" simplePos="0" relativeHeight="251662336" behindDoc="0" locked="0" layoutInCell="1" allowOverlap="1" wp14:anchorId="2532F1B9" wp14:editId="2E700419">
          <wp:simplePos x="0" y="0"/>
          <wp:positionH relativeFrom="column">
            <wp:posOffset>3717925</wp:posOffset>
          </wp:positionH>
          <wp:positionV relativeFrom="paragraph">
            <wp:posOffset>-419100</wp:posOffset>
          </wp:positionV>
          <wp:extent cx="3298190" cy="377825"/>
          <wp:effectExtent l="0" t="0" r="0" b="3175"/>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298190" cy="377825"/>
                  </a:xfrm>
                  <a:prstGeom prst="rect">
                    <a:avLst/>
                  </a:prstGeom>
                  <a:noFill/>
                  <a:ln>
                    <a:noFill/>
                    <a:prstDash/>
                  </a:ln>
                </pic:spPr>
              </pic:pic>
            </a:graphicData>
          </a:graphic>
        </wp:anchor>
      </w:drawing>
    </w:r>
    <w:r w:rsidR="006C00A2">
      <w:rPr>
        <w:rFonts w:ascii="Bitter" w:eastAsia="Bitter" w:hAnsi="Bitter" w:cs="Bitter"/>
        <w:color w:val="293173"/>
        <w:sz w:val="12"/>
        <w:szCs w:val="12"/>
      </w:rPr>
      <w:t>Bay House School as part of GFM Education, a company limited by guarantee Registered in England: Company Number: 07834711 Registered Office: Gomer Lane, Gosport, Hampshire PO12 2QP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AC" w:rsidRDefault="00CA21AC">
      <w:r>
        <w:rPr>
          <w:color w:val="000000"/>
        </w:rPr>
        <w:separator/>
      </w:r>
    </w:p>
  </w:footnote>
  <w:footnote w:type="continuationSeparator" w:id="0">
    <w:p w:rsidR="00CA21AC" w:rsidRDefault="00CA2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AAA" w:rsidRDefault="000B1AAA" w:rsidP="000B1AAA">
    <w:pPr>
      <w:pStyle w:val="Standard"/>
      <w:spacing w:line="240" w:lineRule="auto"/>
      <w:jc w:val="center"/>
    </w:pPr>
    <w:r>
      <w:rPr>
        <w:rFonts w:ascii="Bitter" w:eastAsia="Bitter" w:hAnsi="Bitter" w:cs="Bitter"/>
        <w:color w:val="1A3055"/>
        <w:sz w:val="24"/>
        <w:szCs w:val="24"/>
      </w:rPr>
      <w:t>School &amp; Sixth Form</w:t>
    </w:r>
    <w:r>
      <w:rPr>
        <w:noProof/>
        <w:lang w:eastAsia="en-GB" w:bidi="ar-SA"/>
      </w:rPr>
      <w:drawing>
        <wp:anchor distT="0" distB="0" distL="114300" distR="114300" simplePos="0" relativeHeight="251664384" behindDoc="0" locked="0" layoutInCell="1" allowOverlap="1" wp14:anchorId="4BF5D7E8" wp14:editId="3168BE5E">
          <wp:simplePos x="0" y="0"/>
          <wp:positionH relativeFrom="column">
            <wp:posOffset>2730947</wp:posOffset>
          </wp:positionH>
          <wp:positionV relativeFrom="paragraph">
            <wp:posOffset>76352</wp:posOffset>
          </wp:positionV>
          <wp:extent cx="1550182" cy="961583"/>
          <wp:effectExtent l="0" t="0" r="0" b="0"/>
          <wp:wrapTopAndBottom/>
          <wp:docPr id="1"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50182" cy="961583"/>
                  </a:xfrm>
                  <a:prstGeom prst="rect">
                    <a:avLst/>
                  </a:prstGeom>
                  <a:noFill/>
                  <a:ln>
                    <a:noFill/>
                    <a:prstDash/>
                  </a:ln>
                </pic:spPr>
              </pic:pic>
            </a:graphicData>
          </a:graphic>
        </wp:anchor>
      </w:drawing>
    </w:r>
  </w:p>
  <w:p w:rsidR="000B1AAA" w:rsidRDefault="000B1AAA" w:rsidP="000B1AAA">
    <w:pPr>
      <w:pStyle w:val="Standard"/>
      <w:spacing w:line="240" w:lineRule="auto"/>
      <w:jc w:val="center"/>
      <w:rPr>
        <w:rFonts w:ascii="Bitter" w:eastAsia="Bitter" w:hAnsi="Bitter" w:cs="Bitter"/>
        <w:color w:val="1A3055"/>
        <w:sz w:val="12"/>
        <w:szCs w:val="12"/>
      </w:rPr>
    </w:pPr>
  </w:p>
  <w:p w:rsidR="000B1AAA" w:rsidRDefault="000B1AAA" w:rsidP="000B1AAA">
    <w:pPr>
      <w:pStyle w:val="Standard"/>
      <w:spacing w:line="240" w:lineRule="auto"/>
      <w:jc w:val="center"/>
    </w:pPr>
    <w:r>
      <w:rPr>
        <w:rFonts w:ascii="Bitter" w:eastAsia="Bitter" w:hAnsi="Bitter" w:cs="Bitter"/>
        <w:sz w:val="18"/>
        <w:szCs w:val="18"/>
      </w:rPr>
      <w:t>Gomer Lane, Alverstoke, Gosport, Hampshire PO12 2QP</w:t>
    </w:r>
  </w:p>
  <w:p w:rsidR="000B1AAA" w:rsidRDefault="000B1AAA" w:rsidP="000B1AAA">
    <w:pPr>
      <w:pStyle w:val="Standard"/>
      <w:spacing w:line="240" w:lineRule="auto"/>
      <w:jc w:val="center"/>
      <w:rPr>
        <w:rFonts w:ascii="Bitter" w:eastAsia="Bitter" w:hAnsi="Bitter" w:cs="Bitter"/>
        <w:sz w:val="16"/>
        <w:szCs w:val="16"/>
      </w:rPr>
    </w:pPr>
  </w:p>
  <w:p w:rsidR="000B1AAA" w:rsidRDefault="000B1AAA" w:rsidP="000B1AAA">
    <w:pPr>
      <w:pStyle w:val="Standard"/>
      <w:spacing w:line="240" w:lineRule="auto"/>
      <w:jc w:val="center"/>
      <w:rPr>
        <w:rFonts w:ascii="Bitter" w:eastAsia="Bitter" w:hAnsi="Bitter" w:cs="Bitter"/>
        <w:b/>
        <w:color w:val="1A3055"/>
        <w:sz w:val="20"/>
        <w:szCs w:val="20"/>
      </w:rPr>
    </w:pPr>
    <w:r>
      <w:rPr>
        <w:rFonts w:ascii="Bitter" w:eastAsia="Bitter" w:hAnsi="Bitter" w:cs="Bitter"/>
        <w:sz w:val="16"/>
        <w:szCs w:val="16"/>
      </w:rPr>
      <w:t xml:space="preserve">Email: </w:t>
    </w:r>
    <w:hyperlink r:id="rId2" w:history="1">
      <w:r>
        <w:rPr>
          <w:rFonts w:ascii="Bitter" w:eastAsia="Bitter" w:hAnsi="Bitter" w:cs="Bitter"/>
          <w:sz w:val="16"/>
          <w:szCs w:val="16"/>
        </w:rPr>
        <w:t>enquiries@bayhouse.gfmat.org</w:t>
      </w:r>
    </w:hyperlink>
    <w:r>
      <w:rPr>
        <w:rFonts w:ascii="Bitter" w:eastAsia="Bitter" w:hAnsi="Bitter" w:cs="Bitter"/>
        <w:sz w:val="16"/>
        <w:szCs w:val="16"/>
      </w:rPr>
      <w:tab/>
      <w:t>Tel: (023) 9258 7931</w:t>
    </w:r>
    <w:r>
      <w:rPr>
        <w:rFonts w:ascii="Bitter" w:eastAsia="Bitter" w:hAnsi="Bitter" w:cs="Bitter"/>
        <w:sz w:val="16"/>
        <w:szCs w:val="16"/>
      </w:rPr>
      <w:tab/>
    </w:r>
    <w:r>
      <w:rPr>
        <w:rFonts w:ascii="Bitter" w:eastAsia="Bitter" w:hAnsi="Bitter" w:cs="Bitter"/>
        <w:sz w:val="16"/>
        <w:szCs w:val="16"/>
      </w:rPr>
      <w:tab/>
      <w:t>www.</w:t>
    </w:r>
    <w:hyperlink r:id="rId3" w:history="1">
      <w:r>
        <w:rPr>
          <w:rFonts w:ascii="Bitter" w:eastAsia="Bitter" w:hAnsi="Bitter" w:cs="Bitter"/>
          <w:sz w:val="16"/>
          <w:szCs w:val="16"/>
        </w:rPr>
        <w:t>bayhouse.</w:t>
      </w:r>
    </w:hyperlink>
    <w:r>
      <w:rPr>
        <w:rFonts w:ascii="Bitter" w:eastAsia="Bitter" w:hAnsi="Bitter" w:cs="Bitter"/>
        <w:sz w:val="16"/>
        <w:szCs w:val="16"/>
      </w:rPr>
      <w:t>hants.sch.uk</w:t>
    </w:r>
  </w:p>
  <w:p w:rsidR="000B1AAA" w:rsidRDefault="000B1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EB"/>
    <w:rsid w:val="000B1AAA"/>
    <w:rsid w:val="003B3BA0"/>
    <w:rsid w:val="00612D50"/>
    <w:rsid w:val="006C00A2"/>
    <w:rsid w:val="00702346"/>
    <w:rsid w:val="007308BB"/>
    <w:rsid w:val="00815722"/>
    <w:rsid w:val="008167BB"/>
    <w:rsid w:val="00BA35E6"/>
    <w:rsid w:val="00BA47EB"/>
    <w:rsid w:val="00C70BFA"/>
    <w:rsid w:val="00C75B7F"/>
    <w:rsid w:val="00C95C62"/>
    <w:rsid w:val="00CA21AC"/>
    <w:rsid w:val="00D3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18644-8E2D-43D4-81C5-E99564EE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pPr>
  </w:style>
  <w:style w:type="paragraph" w:styleId="Heading1">
    <w:name w:val="heading 1"/>
    <w:basedOn w:val="Normal"/>
    <w:next w:val="Standard"/>
    <w:pPr>
      <w:keepNext/>
      <w:keepLines/>
      <w:spacing w:before="400" w:after="120"/>
      <w:outlineLvl w:val="0"/>
    </w:pPr>
    <w:rPr>
      <w:sz w:val="40"/>
      <w:szCs w:val="40"/>
    </w:rPr>
  </w:style>
  <w:style w:type="paragraph" w:styleId="Heading2">
    <w:name w:val="heading 2"/>
    <w:basedOn w:val="Normal"/>
    <w:next w:val="Standard"/>
    <w:pPr>
      <w:keepNext/>
      <w:keepLines/>
      <w:spacing w:before="360" w:after="120"/>
      <w:outlineLvl w:val="1"/>
    </w:pPr>
    <w:rPr>
      <w:sz w:val="32"/>
      <w:szCs w:val="32"/>
    </w:rPr>
  </w:style>
  <w:style w:type="paragraph" w:styleId="Heading3">
    <w:name w:val="heading 3"/>
    <w:basedOn w:val="Normal"/>
    <w:next w:val="Standard"/>
    <w:pPr>
      <w:keepNext/>
      <w:keepLines/>
      <w:spacing w:before="320" w:after="80"/>
      <w:outlineLvl w:val="2"/>
    </w:pPr>
    <w:rPr>
      <w:color w:val="434343"/>
      <w:sz w:val="28"/>
      <w:szCs w:val="28"/>
    </w:rPr>
  </w:style>
  <w:style w:type="paragraph" w:styleId="Heading4">
    <w:name w:val="heading 4"/>
    <w:basedOn w:val="Normal"/>
    <w:next w:val="Standard"/>
    <w:pPr>
      <w:keepNext/>
      <w:keepLines/>
      <w:spacing w:before="280" w:after="80"/>
      <w:outlineLvl w:val="3"/>
    </w:pPr>
    <w:rPr>
      <w:color w:val="666666"/>
      <w:sz w:val="24"/>
      <w:szCs w:val="24"/>
    </w:rPr>
  </w:style>
  <w:style w:type="paragraph" w:styleId="Heading5">
    <w:name w:val="heading 5"/>
    <w:basedOn w:val="Normal"/>
    <w:next w:val="Standard"/>
    <w:pPr>
      <w:keepNext/>
      <w:keepLines/>
      <w:spacing w:before="240" w:after="80"/>
      <w:outlineLvl w:val="4"/>
    </w:pPr>
    <w:rPr>
      <w:color w:val="666666"/>
    </w:rPr>
  </w:style>
  <w:style w:type="paragraph" w:styleId="Heading6">
    <w:name w:val="heading 6"/>
    <w:basedOn w:val="Normal"/>
    <w:next w:val="Standar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after="60"/>
    </w:pPr>
    <w:rPr>
      <w:sz w:val="52"/>
      <w:szCs w:val="52"/>
    </w:rPr>
  </w:style>
  <w:style w:type="paragraph" w:styleId="Subtitle">
    <w:name w:val="Subtitle"/>
    <w:basedOn w:val="Normal"/>
    <w:next w:val="Standard"/>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rFonts w:ascii="Bitter" w:eastAsia="Bitter" w:hAnsi="Bitter" w:cs="Bitter"/>
      <w:sz w:val="16"/>
      <w:szCs w:val="1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27367">
      <w:bodyDiv w:val="1"/>
      <w:marLeft w:val="0"/>
      <w:marRight w:val="0"/>
      <w:marTop w:val="0"/>
      <w:marBottom w:val="0"/>
      <w:divBdr>
        <w:top w:val="none" w:sz="0" w:space="0" w:color="auto"/>
        <w:left w:val="none" w:sz="0" w:space="0" w:color="auto"/>
        <w:bottom w:val="none" w:sz="0" w:space="0" w:color="auto"/>
        <w:right w:val="none" w:sz="0" w:space="0" w:color="auto"/>
      </w:divBdr>
    </w:div>
    <w:div w:id="1889800936">
      <w:bodyDiv w:val="1"/>
      <w:marLeft w:val="0"/>
      <w:marRight w:val="0"/>
      <w:marTop w:val="0"/>
      <w:marBottom w:val="0"/>
      <w:divBdr>
        <w:top w:val="none" w:sz="0" w:space="0" w:color="auto"/>
        <w:left w:val="none" w:sz="0" w:space="0" w:color="auto"/>
        <w:bottom w:val="none" w:sz="0" w:space="0" w:color="auto"/>
        <w:right w:val="none" w:sz="0" w:space="0" w:color="auto"/>
      </w:divBdr>
    </w:div>
    <w:div w:id="195232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bayhouse.hants.sch.uk" TargetMode="External"/><Relationship Id="rId2" Type="http://schemas.openxmlformats.org/officeDocument/2006/relationships/hyperlink" Target="mailto:enquiries@bayhouse.gfmat.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Bay House School</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D</dc:creator>
  <cp:lastModifiedBy>Lazarus, S</cp:lastModifiedBy>
  <cp:revision>2</cp:revision>
  <dcterms:created xsi:type="dcterms:W3CDTF">2019-11-07T07:48:00Z</dcterms:created>
  <dcterms:modified xsi:type="dcterms:W3CDTF">2019-11-07T07:48:00Z</dcterms:modified>
</cp:coreProperties>
</file>